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rPr/>
      </w:pPr>
      <w:r/>
      <w:r/>
    </w:p>
    <w:p>
      <w:pPr>
        <w:pStyle w:val="887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  <w:t xml:space="preserve"> приказом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 w:after="0" w:line="240" w:lineRule="auto"/>
        <w:ind w:hanging="4962"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КГП на ПХВ «Бородулихинская районная больница» УЗ </w:t>
      </w:r>
      <w:r>
        <w:rPr>
          <w:rFonts w:ascii="Times New Roman" w:hAnsi="Times New Roman"/>
          <w:sz w:val="28"/>
          <w:szCs w:val="28"/>
        </w:rPr>
        <w:t xml:space="preserve">ОА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№ ____  от  «__» ___</w:t>
      </w:r>
      <w:r>
        <w:rPr>
          <w:rFonts w:ascii="Times New Roman" w:hAnsi="Times New Roman"/>
          <w:sz w:val="28"/>
          <w:szCs w:val="28"/>
        </w:rPr>
        <w:t xml:space="preserve"> 202___ года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Инструкция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по противодействию коррупции и коммерческому подкупу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для работников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КГП на ПХВ «Бородулихинская районная больница» управления здравоохранения области Абай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Содержание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 Область применения.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 Основные понятия и сокращения, используемые в Инструкции.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 Общие положения.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 Действия сотрудников, принявших решение противостоять коррупции.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 Порядок действий работников при ситуации коррупционного характера.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 Ответственность руководителей за коррупционное правонарушение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подчиненных.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 Заключительные положения.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87"/>
        <w:numPr>
          <w:ilvl w:val="0"/>
          <w:numId w:val="1"/>
        </w:num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Область применения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1.1 Настоящая Инструкция устанавливает порядок действий работников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КГП на ПХВ «Бородулихинская районная больница» УЗ области Абай»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(далее - Предприятие)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случае возникновения ситуации коррупционного характера.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1.2 Настоящий документ является обязательным для ознакомления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применения всеми структурными подразделениями и должностными лицами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1.3 Приведённые в настоящей Инструкции требования являются минимально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необходимыми и не должны рассматриваться как исчерпывающие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ограничивающие для конкретного случая.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Основные понятия и сокращения, используемые в Инструкции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highlight w:val="none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Коррупция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незаконное использование лицами, занимающими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ответственную государственную должность, лицами, уполномоченными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выполнение государственных функций, лицами, приравненными к лицам,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уполномоченным на выполнение государственных функций, должностными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лицами своих должностных (служебных) полномочий и связанных с ними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возможностей в целях получения или извлечения лично или через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посредников имущественных (неимущественных) благ и преимуществ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себя либо третьих лиц, а равно подкуп данных лиц путем предоставления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благ и преимуществ.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Противодействие коррупции</w:t>
      </w:r>
      <w:r>
        <w:rPr>
          <w:rFonts w:ascii="Times New Roman" w:hAnsi="Times New Roman"/>
          <w:sz w:val="28"/>
          <w:szCs w:val="28"/>
          <w:lang w:eastAsia="ru-RU"/>
        </w:rPr>
        <w:t xml:space="preserve"> - деятельность субъектов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противодействия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коррупции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пределах своих полномочий по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предупреждению коррупции,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том числе по формированию антикоррупционной культуры в обществе,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выявлению и устранению причин и условий, способствующих совершению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коррупционных правонарушений, а также по выявлению, пресечению,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раскрытию и расследованию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коррупционных правонарушений и устранению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их последствий.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2.3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Коммерческий подкуп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- незаконная передача лицу, выполняющему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управленческие функции в коммерческой или иной организации, денег,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ценных бумаг или иного имущества, а равно незаконное оказание ему услуг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имущественного характера за использование им своего служебного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положения, а также за общее покровительство или попустительство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службе в интересах лица, осуществляющего подкуп.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2.4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Должностное лицо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лицо, постоянно, временно или по специальному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полномочию осуществляющее функции представителя власти либо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выполняющее организационно-распорядительные или административно 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хозяйственные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функции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органах,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субъектах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квазигосударственного сектора, органах местного самоуправления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Республики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Казахстан.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2.5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Лицо, исполняющее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управленческие функции в государственной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организации или субъекте квазигосударственного сектора, – лицо,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постоянно, временно либо по специальному полномочию исполняющее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организационно-распорядительные или административно-хозяйственные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функции в указанных организациях;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организационно-распорядительные функции – предоставленное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установленном законом Республики Казахстан порядке право издавать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приказы и распоряжения, обязательные для исполнения подчиненными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 службе лицами, а также применять меры поощрения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дисциплинарные взыскания в отношении подчиненных;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административно-хозяйственные функции – предоставленное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установленном законом Республики Казахстан порядке право управления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 распоряжения имуществом, находящимся на балансе организации;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2.6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Лицо, приравненное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к лицам, уполномоченным на выполнение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государственных функций, – лицо, исполняющее управленческие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функции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субъекте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квазигосударственного сектора, а также лицо, уполномоченное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принятие решений по организации и проведению закупок, в том числе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государственных, либо ответственное за отбор и реализацию проектов,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финансируемых из средств государственного бюджета и Национального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фонда 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еспублики Казахстан, занимающее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должность не ниже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руководител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 самостоятельного структурного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подразделения в указанных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организациях.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2.7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Конфликт интересов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противоречие между личными интересами лиц,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анимающих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ответственную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должность,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уполномоченных на выполнение государственных функций, лиц,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приравненных к ним, должностных лиц и их должностными полномочиями,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 котором личные интересы указанных лиц могут привести 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ненадлежащему исполнению ими своих должностных полномочий.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2.8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Взятка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получаемые лицом, уполномоченным на выполнение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государственных функций, либо приравненным к нему лицом, или лицом,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занимающим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ответственную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должность,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либо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должностным лицом, а равно должностным лицом иностранного государства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международной организации лично или через посредника деньги,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ценные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бумаги, иное имущество, права на имущество или выгоды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имущественного характера.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2.9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Вымогательство взятки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требование должностным лицом взятки под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угрозой совершения действий, которые могут причинить ущерб законным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интересам взяткодателя или представляемых им лиц, либо умышленное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создание таких условий, при которых он вынужден дать взятку с целью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предотвращения вредных последствий для правоохраняемых интересов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left="360"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Общие положения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3.1 Субъектами коррупционных правонарушений в Предприятии могут быть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должностные лица, к которым относятся лица, исполняющие управленческие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функции в Предприятии, т.е., постоянно, временно либо по специальному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полномочию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исполняющие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организационно-распорядительные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административно-хозяйственные функции, либо лица, уполномоченные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принятие решений по организации и проведению закупок, в том числе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государственных, занимающее должность не ниже руководителя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самостоятельного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структурного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подразделения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Эти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должностные лица по Закону являются лицами, приравненными к лицам,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уполномоченным на выполнение государственных функций. В Предприятии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такими лицами являются директор Предприятия, его заместители и главный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бухгалтер. Остальные работники Предприятия также могут быть субъектами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коррупционных правонарушений в случае, если деяние совершено в сговоре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 вышеуказанными должностными лицами или если имеются признаки таких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преступлений как дача взятки и посредничество во взяточничестве.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3.2 К коррупционным правонарушениям относятся противозаконные деяния,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предусмотренные уголовным и административным законодательствами, 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именно: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Злоупотребление должностными полномочиями (ст.361 УК РК);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Превышение власти или должностных полномочий (ст.362 );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Присвоение полномочий должностного лица (ст.363);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Незаконное участие в предпринимательской деятельности (ст.364);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Воспрепятствование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занятию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законной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предпринимательской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деятельностью (ст.365);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Получение взятки (ст.366);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Дача взятки (ст.367);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Посредничество во взяточничестве (ст.368) 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Служебный подлог (ст. 369);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Бездействие по службе (ст.370);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Халатность (ст.371)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 административным коррупционным правонарушениям относятся: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-Предоставление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незаконного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материального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вознаграждения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физическими лицами (ст.676 К РК оАП)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Получение незаконного материального вознаграждения лицом,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уполномоченным на выполнение государственных функций, либо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приравненным к нему лицом (ст.677);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Предоставление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незаконного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материального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вознаграждения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юридическими лицами (ст.678);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Осуществление незаконной предпринимательской деятельности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получение незаконных доходов государственными органами и органами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местного самоуправления (ст.679);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Непринятие руководителями государственных органов мер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противодействию коррупции (ст.680);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-Принятие на работу лиц, ранее совершивших коррупционное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преступление (ст.681).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3.3 Получение взятки – одно из самых опасных и тяжких должностных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коррупционных преступлений, особенно если оно совершается группой лиц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сопровождается вымогательством, которое заключается в получении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должностным лицом преимуществ и выгод за законные или незаконные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действия (бездействие).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случае если имущественные выгоды в виде денег, иного имущества,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оказания материальных услуг,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предоставлены родным и близким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 лица с его согласия, либо если он не возражал против этого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использовал свои служебные полномочия в пользу взяткодателя, действия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должностного лица квалифицируются как получение взятки.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соответствии с действующим в РК законодательством предметом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взятки и коммерческого подкупа наряду с деньгами, ценными бумагами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имуществом могут быть выгоды имущественного характера,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оказываемые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безвозмездно, но подлежащие оплате (предоставление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туристических путевок, ремонт квартиры, строительство дачи и т.п.).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 выгодами имущественного характера следует понимать,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частности,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з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анижение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стоимости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передаваемого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имущества,приватизируемых объектов, уменьшение арендных платежей, процентных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ставок за пользование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банковскими ссудами.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Получение взятки и дача взятки,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это две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взаимоисчерпывающие стороны одной преступной модели. Если речь идет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взятке, это значит, чт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 есть тот, кто получает взятку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(взяткополучатель)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тот, кто ее дает (взяткодатель).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3.4 Дача взятки – преступление, направленное на склонение должностного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лица к совершению законных или незаконных действий (бездействия), либо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предоставлению, получению каких-либо преимуществ в пользу дающего,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том числе за общее покровительство или попустительство по службе.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3.5 Предметами взятки могут быть: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предметы, деньги, в том числе: валюта, банковские чеки и ценные бумаги,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изделия из драгоценных металлов и камней, автомашины, продукты питания,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видеотехника, бытовые приборы и другие товары, квартиры, дачи,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загородные дома, гаражи, земельные участки и другая недвижимость;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выгоды: лечение, ремонтные и строительные работы, санаторные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туристические путевки, поездки за границу, оплата развлечений и других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расходов безвозмездно или по заниженной стоимости.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завуалированная форма взятки - банковская ссуда в долг или под видом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погашения несуществующего долга, оплата товаров, купленных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заниженной цене, покупка товаров по завышенной цене, заключение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фиктивных трудовых договоров с выплатой зарплаты взяточнику, 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родственникам, друзьям, получение льготного кредита, завышение гонораров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 лекции, статьи, и книги, «случайный» выигрыш в казино, прощение долга,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уменьшение арендной платы, увеличени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 процентных ставок по кредиту.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3.6. Важно соблюдать ограничения, запреты и требования о предотвращении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о регулировании конфликта интересов, обязанность об уведомлении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представителя нанимателя (работодателя) об обращениях в целях склонения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совершению коррупционных правонарушений, иные обязанности,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установленные в целях противодействия коррупции.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Следует отметить, что некоторые слова, выражения и жесты могут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ыть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восприняты окружающими как просьба (намек) о даче взятки. К таким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выражениям относятся, например: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«Вопрос решить трудно, но можно»;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«Спасибо на хлеб не намажешь»;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«Договоримся»;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«Нужны более веские аргументы»;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«Нужно обсудить параметры»;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«Ну, что делать будем?» и т.д.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Обсуждение определённых тем с представителями организаций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гражданами, особенно с теми из них, чья выгода зависит от решений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действий должностных лиц, может также восприниматься как просьба о даче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взятки. К числу таких тем относятся, например: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низкий уровень заработной платы и нехватка денежных средств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реализацию тех или иных нужд;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желание приобрести то или иное имущество, получить ту или иную услугу,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отправиться в туристическую поездку;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отсутствие работы у родственников должностного лица;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необходимость поступления детей должностного лица в образовательные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учреждения и т.д.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Определённые исходящие от должностного лица предложения,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особенно если они адресованы представителям организаций и гражданам, чья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выгода зависит от их решений и действий, могут восприниматься как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просьба о даче взятки. Это возможно даже в том случае, когда такие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предложения продиктованы благими намерениями и никак не связаны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личной выгодой должностного лица. К числу таких предложений относятся,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например, предложения: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предоставить должностному лицу и (или) его родственникам скидку;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воспользоваться услугами конкретной компании и (или) экспертов для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устранения выявленных нарушений, выполнения работ в рамках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государственного контракта, подготовки необходимых документов;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внести деньги в конкретный благотворительный фонд;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поддержать конкретную спортивную команду и т.д.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3.7. Возможные ситуации коррупционной направленности и коммерческого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подкупа, а также рекомендации по правилам поведения.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Провокации: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 избежание возможных провокаций со стороны обратившихся за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слугой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граждан, должностных лиц, осуществляющих проверку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деятельности подразделения: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 оставлять без присмотра служебные помещения, в которых находятся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посетители, и личные вещи (одежда, портфели, сумки и: т. д.);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в случае обнаружения после ухода посетителя на рабочем месте или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личных вещах каких-либо посторонних предметов, не предпринимая никаких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самостоятельных действий, немедленно доложить руководству.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/>
        <w:ind/>
        <w:jc w:val="center"/>
        <w:rPr>
          <w:rFonts w:ascii="Times New Roman" w:hAnsi="Times New Roman" w:eastAsia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Вымогательство взятки: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/>
        <w:ind w:firstLine="708"/>
        <w:jc w:val="left"/>
        <w:rPr>
          <w:rFonts w:ascii="Times New Roman" w:hAnsi="Times New Roman" w:eastAsia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вести себя крайне осторожно, вежливо, без заискивания, не допуская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опрометчивых высказываний, которые могли бы трактоваться либо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готовность, либо как категорический отказ принять предмет взятки и/или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коммерческого подкупа;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/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внимательно выслушать и точно запомнить предложенные условия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(размеры сумм, наименование товаров и характер услуг, сроки и способы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передачи взятки, форма коммерческого подкупа, последовательность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решения вопросов);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постараться перенести вопрос о времени и месте передачи предмета взятки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и/или коммерческого подкупа до следующей беседы и предложить хорошо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знакомое место для следующей встречи;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не берите инициативу в разговоре на себя, больше «работайте на прием»,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позволяйте собеседнику «выговориться», сообщить как можно больше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информации;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lang w:eastAsia="ru-RU"/>
        </w:rPr>
        <w:t xml:space="preserve"> поинтересуйтесь о гарантиях решения вопроса в случае согласия дать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взятку или совершить коммерческий подкуп; при наличии диктофона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постараться записать (скрытно) предложение о предмете взятки и/или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коммерческого подкупа;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доложить о данном факте в виде служебной записки вышестоящему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руководству;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обратиться с письменным или устным сообщением о готовящемся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преступлении в уполномоченный орган по противодействию коррупции либо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Call-центр 1424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3.8. Конфликт интересов: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lang w:eastAsia="ru-RU"/>
        </w:rPr>
        <w:t xml:space="preserve"> внимательно относиться к любой возможности конфликта интересов;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1"/>
        <w:pBdr/>
        <w:spacing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принимать меры по недопущению любой возможности возникновения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письменной форме уведомить своего непосредственного начальника 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возникшем конфликте интересов или о возможности его возникновения, как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только станет об этом известно;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принять меры по преодолению возникшего конфликта интересов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согласованию с непосредственным руководителем;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изменить служебные положения сотрудника, являющегося стороной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конфликта интересов, вплоть до его отстранения от исполнения служебных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обязанностей в установленном порядке, и (или) в отказе его от выгоды,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явившейся причиной возникновения конфликта интересов;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образовать комиссию по соблюдению требований к служебному поведению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 урегулированию конфликтов интересов.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Каждый человек свободен в выборе своего решения. Но, как свободная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личность, он не может не осознавать, что преступление должно быть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наказано.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Действия работников, принявших решение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противостоять коррупции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4.1. По своему усмотрению работник может обратиться с устным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письменным заявлением в уполномоченный орган по противодействию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коррупции или в Call-центр 1424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4.2 Одной из форм сообщения о правонарушении коррупционного характера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является анонимное обращение. Хотя в этом случае заявитель не может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ввиду анонимности рассчитывать на получение ответа, а само анонимное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обращение о преступлении не может служить поводом для возбуждения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уголовного дела, за исключением случаев, когда в таком обращении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содержатся сведения о готовящихся или совершенных уголовных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правонарушениях.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4.3. В случае вымогательства взятки нужно обратиться в уполномоченный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орган по противодействию коррупции и написать заявление о факте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вымогательства взятки или коммерческого подкупа, в котором точно указать: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кто из должностных лиц (фамилия, имя, отчество, должность,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наименование учреждения) вымогает взятку или кто из представителей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коммерческих структур толкает на совершение подкупа;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какова сумма и характер вымогаемой взятки (подкупа);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 какие конкретно действия (или бездействие) вымогают взятку 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совершается коммерческий подкуп;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какое время, в каком месте и каким образом должна произойти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непосредственная передача предмета взятки или должен быть осуществлен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коммерческий подкуп.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Алгоритм действий работников при ситуации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оррупционного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характера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5.1. Наряду с обращением в уполномоченный орган по противодействию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коррупции работники в соответствии с данной инструкцией должны принять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меры по уведомлению руководства.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соответствии с утвержденной Приказом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КГП на ПХВ «Бородулихинская районная больница» УЗ области Абай»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от «_____»______ 202__  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года штатной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структурой, разработан следующий алгоритм действий всех работников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случае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подозрения на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признаки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правонарушения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наступления ситуации коррупционного характера: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КГП на ПХВ «Бородулихинская районная больница» УЗ области Абай»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должны сообщить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главноиу врачу и комплаенс - офицеру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 этом, работники по мере возможности предоставляют доказательную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базу по своим доводам (свидетели, документы, переписка, в том числе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посредством мессенджеров, ау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дио и видео материалы и т.д.) и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передают его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как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вышестоящему руководству согласно алгоритму, так 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уполномоченный орган.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Ответственность руководителей, за коррупционное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правонарушение подчиненных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6.1. В целях усиления мер, направленных на предупреждение коррупции,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предусмотрена норма, подразумевающая персональную ответственность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руководителей,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чьи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подчиненные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совершили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правонарушение, коммерческий подкуп и иные уголовные правонарушения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 исполнении своих функциональных обязанностей и их вина доказана в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суде.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6.2. В случае вовлечения работника Предприятия в орбиту уголовного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преследования по фактам совершения коррупционного правонарушения,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коммерческого подкупа и иных уголовных правонарушений при исполнении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своих функциональных обязанностей, данный работник в соответствии с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Трудовым кодексом РК отстраняется от исполнения своих должностных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обязанностей на период проведения досудебного расследования.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Непосредственный руководитель данного работника обязан предпринять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соответствующие меры по отстранению работника от исполнения своих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должностных обязанностей.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6.3 Дисциплинарная ответственность предполагает вынесение: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замечания;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выговора;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строгого выговора;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расторжение трудового договора по инициативе работодателя по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основаниям, предусмотренным Трудовым кодексом.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Руководитель должен подавать заявление на увольнение при наличии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вступившего в законную силу обвинительного приговора суда в отношении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его непосредственного подчиненного или принятие решения о прекращении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уголовного дела по нереабилитирующим основаниям (амнистия, деятельное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раскаяние,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примирение сторон и др.). Заявление на увольнение подается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ответственному лицу, назначившему руководителя на должность. Принятие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решения об увольнении и вынесения дисциплинарного взыскания является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прерогативой лица, назначившего руководителя на данную должность.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Срок, в течение которого руководитель подает в отставку, составляет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                       10 (Десять )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календарных дней.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6.4. Непосредственными подчинёнными являются: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для главного врача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– заместитель по медицинской части, заместитель по экономическим вопросом,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главный бухгалтер,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специалист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 государственным закупкам, начальник АХЧ, механик, инженер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по ТБ, руководитель отдела управления персоналом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  <w:t xml:space="preserve">- для заместителя по медицинской части руководители отделений, поликлиники;</w:t>
      </w: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  <w:t xml:space="preserve">-для заместителя по экономическим вопросам - эконеомисты</w:t>
      </w:r>
      <w:r>
        <w:rPr>
          <w:rFonts w:ascii="Times New Roman" w:hAnsi="Times New Roman" w:eastAsia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для главного б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ухгалтера –  бухгалтер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а.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6.5. Необходимо принять во внимание, что при совершении правонарушения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коррупционного характера непосредственным подчиненным руководитель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несет персональную ответственность по истечении 3 месяцев со дня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назначения на данную должность. При этом, вышеуказанная ответственность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 распространяется на руководство, самостоятельно сообщившее о факте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коррупционного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правонарушения,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совершенном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непосредственным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подчиненным, согласно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статье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24 Закона Республики Казахстан                            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«О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противодействии коррупции».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6.6. Работник, сообщивший о факте коррупционного правонарушения,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коммерческого подкупа и иных уголовных правонарушениях при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исполнении работником Предприятия своих функциональных обязанностей,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или иным образом оказывающий содействие в противодействии коррупции,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коммерческом подкупе и иных уголовных правонарушениях при исполнении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работниками Предприятия своих функциональных обязанностей, находится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защитой государства и поощряется в порядке, установленном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Правительством Республики Казахстан.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6.7. Данное положение не распространяются на лиц, сообщивших заведомо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ложную информацию о факте коррупционного правонарушения, которые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подлежат ответственности в соответствии с законом.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6.8. Информация о работнике, оказывающем содействие в противодействии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коррупции, коммерческом подкупе и иных уголовных правонарушениях при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исполнении работниками Предприятия своих функциональных обязанностей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является государственным секретом и предоставляется в порядке,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установленном законом. Разглашение указанной информации влечет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ответственность, установленную законом.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7.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Заключительные положения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7.1. Инструкция вводится в действие по истечение 5 (пять) рабочих дней со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дня их утверждения директором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7.2. Изменения/дополнения, вносимые в Инструкцию, вступают в силу со дня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  <w:t xml:space="preserve">ее утверждения директором Предприятия.</w:t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Инструкцию составил: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p>
      <w:pPr>
        <w:pStyle w:val="887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комплаенс- офицер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  <w:t xml:space="preserve">______________________Г.Рахметуллин</w:t>
      </w:r>
      <w:r>
        <w:rPr>
          <w:rFonts w:ascii="Times New Roman" w:hAnsi="Times New Roman" w:eastAsia="Times New Roman"/>
          <w:b/>
          <w:color w:val="1a1a1a"/>
          <w:sz w:val="28"/>
          <w:szCs w:val="28"/>
          <w:lang w:eastAsia="ru-RU"/>
        </w:rPr>
      </w:r>
    </w:p>
    <w:sectPr>
      <w:footnotePr/>
      <w:endnotePr/>
      <w:type w:val="nextPage"/>
      <w:pgSz w:h="16838" w:orient="portrait" w:w="11906"/>
      <w:pgMar w:top="851" w:right="851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888">
    <w:name w:val="Основной шрифт абзаца"/>
    <w:next w:val="888"/>
    <w:link w:val="887"/>
    <w:uiPriority w:val="1"/>
    <w:semiHidden/>
    <w:unhideWhenUsed/>
    <w:pPr>
      <w:pBdr/>
      <w:spacing/>
      <w:ind/>
    </w:pPr>
  </w:style>
  <w:style w:type="table" w:styleId="889">
    <w:name w:val="Обычная таблица"/>
    <w:next w:val="889"/>
    <w:link w:val="88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uiPriority w:val="99"/>
    <w:semiHidden/>
    <w:unhideWhenUsed/>
    <w:pPr>
      <w:pBdr/>
      <w:spacing/>
      <w:ind/>
    </w:pPr>
  </w:style>
  <w:style w:type="paragraph" w:styleId="891">
    <w:name w:val="Без интервала"/>
    <w:next w:val="891"/>
    <w:link w:val="887"/>
    <w:uiPriority w:val="1"/>
    <w:qFormat/>
    <w:pPr>
      <w:pBdr/>
      <w:spacing/>
      <w:ind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*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53</cp:revision>
  <dcterms:created xsi:type="dcterms:W3CDTF">2024-04-16T09:14:00Z</dcterms:created>
  <dcterms:modified xsi:type="dcterms:W3CDTF">2024-12-31T05:14:41Z</dcterms:modified>
  <cp:version>917504</cp:version>
</cp:coreProperties>
</file>